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Formulář pro odstoupení od Smlouvy</w:t>
      </w:r>
    </w:p>
    <w:p>
      <w:pPr>
        <w:pStyle w:val="Normal"/>
        <w:spacing w:lineRule="auto" w:line="300" w:before="0" w:after="200"/>
        <w:jc w:val="left"/>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r>
        <w:rPr>
          <w:rFonts w:eastAsia="Times New Roman" w:cs="Calibri" w:ascii="Calibri" w:hAnsi="Calibri" w:asciiTheme="minorHAnsi" w:cstheme="minorHAnsi" w:hAnsiTheme="minorHAnsi"/>
          <w:b/>
          <w:spacing w:val="2"/>
          <w:sz w:val="20"/>
          <w:szCs w:val="20"/>
          <w:lang w:val="cs-CZ"/>
        </w:rPr>
        <w:t>Daniel Rusz</w:t>
        <w:br/>
        <w:tab/>
        <w:tab/>
        <w:t>Nýdek 606</w:t>
        <w:br/>
        <w:tab/>
        <w:tab/>
        <w:t>739 95 Nýdek</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Overlap w:val="never"/>
        <w:tblW w:w="90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96"/>
        <w:gridCol w:w="5642"/>
      </w:tblGrid>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t>Je-li kupující spotřebitelem má právo v případě, že objednal zboží prostřednictvím e-shopu s</w:t>
      </w:r>
      <w:r>
        <w:rPr>
          <w:rFonts w:eastAsia="Calibri" w:cs="Calibri" w:ascii="Calibri" w:hAnsi="Calibri"/>
          <w:sz w:val="20"/>
          <w:szCs w:val="20"/>
        </w:rPr>
        <w:t>ubjektu Daniel Rusz</w:t>
      </w:r>
      <w:r>
        <w:rPr>
          <w:rFonts w:eastAsia="Calibri" w:cs="Calibri" w:ascii="Calibri" w:hAnsi="Calibri"/>
          <w:sz w:val="20"/>
          <w:szCs w:val="20"/>
        </w:rPr>
        <w:t xml:space="preserve"> („</w:t>
      </w:r>
      <w:r>
        <w:rPr>
          <w:rFonts w:eastAsia="Calibri" w:cs="Calibri" w:ascii="Calibri" w:hAnsi="Calibri"/>
          <w:b/>
          <w:bCs/>
          <w:sz w:val="20"/>
          <w:szCs w:val="20"/>
        </w:rPr>
        <w:t>Subjekt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w:t>
      </w:r>
      <w:r>
        <w:rPr>
          <w:rFonts w:eastAsia="Calibri" w:cs="Calibri" w:ascii="Calibri" w:hAnsi="Calibri"/>
          <w:sz w:val="20"/>
          <w:szCs w:val="20"/>
        </w:rPr>
        <w:t>Subjektu</w:t>
      </w:r>
      <w:r>
        <w:rPr>
          <w:rFonts w:eastAsia="Calibri" w:cs="Calibri" w:ascii="Calibri" w:hAnsi="Calibri"/>
          <w:sz w:val="20"/>
          <w:szCs w:val="20"/>
        </w:rPr>
        <w:t xml:space="preserve"> písemně na adresu provozovny </w:t>
      </w:r>
      <w:r>
        <w:rPr>
          <w:rFonts w:eastAsia="Calibri" w:cs="Calibri" w:ascii="Calibri" w:hAnsi="Calibri"/>
          <w:sz w:val="20"/>
          <w:szCs w:val="20"/>
        </w:rPr>
        <w:t>Subjektu</w:t>
      </w:r>
      <w:r>
        <w:rPr>
          <w:rFonts w:eastAsia="Calibri" w:cs="Calibri" w:ascii="Calibri" w:hAnsi="Calibri"/>
          <w:sz w:val="20"/>
          <w:szCs w:val="20"/>
        </w:rPr>
        <w:t xml:space="preserve">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w:t>
      </w:r>
      <w:r>
        <w:rPr>
          <w:rFonts w:eastAsia="Calibri" w:cs="Calibri" w:ascii="Calibri" w:hAnsi="Calibri"/>
          <w:sz w:val="20"/>
          <w:szCs w:val="20"/>
        </w:rPr>
        <w:t>Subjektu</w:t>
      </w:r>
      <w:r>
        <w:rPr>
          <w:rFonts w:eastAsia="Calibri" w:cs="Calibri" w:ascii="Calibri" w:hAnsi="Calibri"/>
          <w:sz w:val="20"/>
          <w:szCs w:val="20"/>
        </w:rPr>
        <w:t xml:space="preserve">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w:t>
      </w:r>
      <w:r>
        <w:rPr>
          <w:rFonts w:eastAsia="Calibri" w:cs="Calibri" w:ascii="Calibri" w:hAnsi="Calibri"/>
          <w:sz w:val="20"/>
          <w:szCs w:val="20"/>
        </w:rPr>
        <w:t>Subjekt</w:t>
      </w:r>
      <w:r>
        <w:rPr>
          <w:rFonts w:eastAsia="Calibri" w:cs="Calibri" w:ascii="Calibri" w:hAnsi="Calibri"/>
          <w:sz w:val="20"/>
          <w:szCs w:val="20"/>
        </w:rPr>
        <w:t xml:space="preserve">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w:t>
      </w:r>
      <w:r>
        <w:rPr>
          <w:rFonts w:eastAsia="Calibri" w:cs="Calibri" w:ascii="Calibri" w:hAnsi="Calibri"/>
          <w:sz w:val="20"/>
          <w:szCs w:val="20"/>
        </w:rPr>
        <w:t>Subjekt</w:t>
      </w:r>
      <w:r>
        <w:rPr>
          <w:rFonts w:eastAsia="Calibri" w:cs="Calibri" w:ascii="Calibri" w:hAnsi="Calibri"/>
          <w:sz w:val="20"/>
          <w:szCs w:val="20"/>
        </w:rPr>
        <w:t xml:space="preserve"> nabízí, vrátí </w:t>
      </w:r>
      <w:r>
        <w:rPr>
          <w:rFonts w:eastAsia="Calibri" w:cs="Calibri" w:ascii="Calibri" w:hAnsi="Calibri"/>
          <w:sz w:val="20"/>
          <w:szCs w:val="20"/>
        </w:rPr>
        <w:t>Subjekt</w:t>
      </w:r>
      <w:r>
        <w:rPr>
          <w:rFonts w:eastAsia="Calibri" w:cs="Calibri" w:ascii="Calibri" w:hAnsi="Calibri"/>
          <w:sz w:val="20"/>
          <w:szCs w:val="20"/>
        </w:rPr>
        <w:t xml:space="preserve"> kupujícímu náklady na dodání zboží pouze ve výši odpovídající nejlevnějšímu nabízenému způsobu dodání zboží. </w:t>
      </w:r>
      <w:r>
        <w:rPr>
          <w:rFonts w:eastAsia="Calibri" w:cs="Calibri" w:ascii="Calibri" w:hAnsi="Calibri"/>
          <w:sz w:val="20"/>
          <w:szCs w:val="20"/>
        </w:rPr>
        <w:t>Subjekt</w:t>
      </w:r>
      <w:r>
        <w:rPr>
          <w:rFonts w:eastAsia="Calibri" w:cs="Calibri" w:ascii="Calibri" w:hAnsi="Calibri"/>
          <w:sz w:val="20"/>
          <w:szCs w:val="20"/>
        </w:rPr>
        <w:t xml:space="preserve"> není povinna vrátit přijaté peněžní prostředky kupujícímu dříve, než zboží obdrží zpět nebo než kupující prokáže, že zboží </w:t>
      </w:r>
      <w:r>
        <w:rPr>
          <w:rFonts w:eastAsia="Calibri" w:cs="Calibri" w:ascii="Calibri" w:hAnsi="Calibri"/>
          <w:sz w:val="20"/>
          <w:szCs w:val="20"/>
        </w:rPr>
        <w:t>Subjektu</w:t>
      </w:r>
      <w:r>
        <w:rPr>
          <w:rFonts w:eastAsia="Calibri" w:cs="Calibri" w:ascii="Calibri" w:hAnsi="Calibri"/>
          <w:sz w:val="20"/>
          <w:szCs w:val="20"/>
        </w:rPr>
        <w:t xml:space="preserve">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swiss"/>
    <w:pitch w:val="variable"/>
  </w:font>
  <w:font w:name="Liberation Sans">
    <w:altName w:val="Arial"/>
    <w:charset w:val="ee"/>
    <w:family w:val="swiss"/>
    <w:pitch w:val="variable"/>
  </w:font>
  <w:font w:name="Calibri">
    <w:charset w:val="ee"/>
    <w:family w:val="swiss"/>
    <w:pitch w:val="variable"/>
  </w:font>
</w:fonts>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LibreOffice/24.8.6.2$Windows_X86_64 LibreOffice_project/6d98ba145e9a8a39fc57bcc76981d1fb1316c60c</Application>
  <AppVersion>15.0000</AppVersion>
  <Pages>2</Pages>
  <Words>297</Words>
  <Characters>1742</Characters>
  <CharactersWithSpaces>2032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cs-CZ</dc:language>
  <cp:lastModifiedBy/>
  <dcterms:modified xsi:type="dcterms:W3CDTF">2025-05-29T21:45:38Z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